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2FA1D" w14:textId="6ED208EB"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p>
    <w:p w14:paraId="52C1D252" w14:textId="77777777" w:rsidR="00D70379" w:rsidRPr="00D70379" w:rsidRDefault="00D70379" w:rsidP="00D7037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70379">
        <w:rPr>
          <w:rFonts w:ascii="Times New Roman" w:eastAsia="Times New Roman" w:hAnsi="Times New Roman" w:cs="Times New Roman"/>
          <w:b/>
          <w:bCs/>
          <w:kern w:val="36"/>
          <w:sz w:val="48"/>
          <w:szCs w:val="48"/>
          <w14:ligatures w14:val="none"/>
        </w:rPr>
        <w:t>PRIVACY POLICY</w:t>
      </w:r>
    </w:p>
    <w:p w14:paraId="70AE7EEF"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b/>
          <w:bCs/>
          <w:kern w:val="0"/>
          <w14:ligatures w14:val="none"/>
        </w:rPr>
        <w:t>Effective Date: September 21, 2026</w:t>
      </w:r>
      <w:r w:rsidRPr="00D70379">
        <w:rPr>
          <w:rFonts w:ascii="Times New Roman" w:eastAsia="Times New Roman" w:hAnsi="Times New Roman" w:cs="Times New Roman"/>
          <w:kern w:val="0"/>
          <w14:ligatures w14:val="none"/>
        </w:rPr>
        <w:br/>
      </w:r>
      <w:r w:rsidRPr="00D70379">
        <w:rPr>
          <w:rFonts w:ascii="Times New Roman" w:eastAsia="Times New Roman" w:hAnsi="Times New Roman" w:cs="Times New Roman"/>
          <w:b/>
          <w:bCs/>
          <w:kern w:val="0"/>
          <w14:ligatures w14:val="none"/>
        </w:rPr>
        <w:t>Last Updated: September 21, 2026</w:t>
      </w:r>
    </w:p>
    <w:p w14:paraId="71488D48"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Quikfuzion (“Quikfuzion,” “we,” “us,” or “our”) respects your privacy and is committed to protecting the information entrusted to us.</w:t>
      </w:r>
    </w:p>
    <w:p w14:paraId="07610A1B"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 xml:space="preserve">This Privacy Policy explains how we collect, use, disclose, protect, and retain information when you visit </w:t>
      </w:r>
      <w:hyperlink r:id="rId5" w:history="1">
        <w:r w:rsidRPr="00D70379">
          <w:rPr>
            <w:rFonts w:ascii="Times New Roman" w:eastAsia="Times New Roman" w:hAnsi="Times New Roman" w:cs="Times New Roman"/>
            <w:b/>
            <w:bCs/>
            <w:color w:val="0000FF"/>
            <w:kern w:val="0"/>
            <w:u w:val="single"/>
            <w14:ligatures w14:val="none"/>
          </w:rPr>
          <w:t>www.quikfuzion.com</w:t>
        </w:r>
      </w:hyperlink>
      <w:r w:rsidRPr="00D70379">
        <w:rPr>
          <w:rFonts w:ascii="Times New Roman" w:eastAsia="Times New Roman" w:hAnsi="Times New Roman" w:cs="Times New Roman"/>
          <w:kern w:val="0"/>
          <w14:ligatures w14:val="none"/>
        </w:rPr>
        <w:t xml:space="preserve">, communicate with us, request information or demonstrations, or use Quikfuzion products and services, including the </w:t>
      </w:r>
      <w:r w:rsidRPr="00D70379">
        <w:rPr>
          <w:rFonts w:ascii="Times New Roman" w:eastAsia="Times New Roman" w:hAnsi="Times New Roman" w:cs="Times New Roman"/>
          <w:b/>
          <w:bCs/>
          <w:kern w:val="0"/>
          <w14:ligatures w14:val="none"/>
        </w:rPr>
        <w:t xml:space="preserve">AMP Agency Management Platform, </w:t>
      </w:r>
      <w:proofErr w:type="spellStart"/>
      <w:r w:rsidRPr="00D70379">
        <w:rPr>
          <w:rFonts w:ascii="Times New Roman" w:eastAsia="Times New Roman" w:hAnsi="Times New Roman" w:cs="Times New Roman"/>
          <w:b/>
          <w:bCs/>
          <w:kern w:val="0"/>
          <w14:ligatures w14:val="none"/>
        </w:rPr>
        <w:t>FuzionAI</w:t>
      </w:r>
      <w:proofErr w:type="spellEnd"/>
      <w:r w:rsidRPr="00D70379">
        <w:rPr>
          <w:rFonts w:ascii="Times New Roman" w:eastAsia="Times New Roman" w:hAnsi="Times New Roman" w:cs="Times New Roman"/>
          <w:b/>
          <w:bCs/>
          <w:kern w:val="0"/>
          <w14:ligatures w14:val="none"/>
        </w:rPr>
        <w:t>, and related applications, integrations, and services</w:t>
      </w:r>
      <w:r w:rsidRPr="00D70379">
        <w:rPr>
          <w:rFonts w:ascii="Times New Roman" w:eastAsia="Times New Roman" w:hAnsi="Times New Roman" w:cs="Times New Roman"/>
          <w:kern w:val="0"/>
          <w14:ligatures w14:val="none"/>
        </w:rPr>
        <w:t>.</w:t>
      </w:r>
    </w:p>
    <w:p w14:paraId="30CD6688"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By accessing our website or using our services, you acknowledge the practices described in this Privacy Policy.</w:t>
      </w:r>
    </w:p>
    <w:p w14:paraId="52E33623"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1. Information We Collect</w:t>
      </w:r>
    </w:p>
    <w:p w14:paraId="71A0C889"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Depending on how you interact with Quikfuzion, we may collect the following categories of information.</w:t>
      </w:r>
    </w:p>
    <w:p w14:paraId="403A1838" w14:textId="77777777" w:rsidR="00D70379" w:rsidRPr="00D70379" w:rsidRDefault="00D70379" w:rsidP="00D7037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379">
        <w:rPr>
          <w:rFonts w:ascii="Times New Roman" w:eastAsia="Times New Roman" w:hAnsi="Times New Roman" w:cs="Times New Roman"/>
          <w:b/>
          <w:bCs/>
          <w:kern w:val="0"/>
          <w:sz w:val="27"/>
          <w:szCs w:val="27"/>
          <w14:ligatures w14:val="none"/>
        </w:rPr>
        <w:t>Information You Provide Directly</w:t>
      </w:r>
    </w:p>
    <w:p w14:paraId="0FBFFE47"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We may collect information that you voluntarily provide to us, including:</w:t>
      </w:r>
    </w:p>
    <w:p w14:paraId="538AACC7" w14:textId="77777777" w:rsidR="00D70379" w:rsidRPr="00D70379" w:rsidRDefault="00D70379" w:rsidP="00D7037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Name</w:t>
      </w:r>
    </w:p>
    <w:p w14:paraId="0A1336F9" w14:textId="77777777" w:rsidR="00D70379" w:rsidRPr="00D70379" w:rsidRDefault="00D70379" w:rsidP="00D7037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Business name</w:t>
      </w:r>
    </w:p>
    <w:p w14:paraId="1E30986B" w14:textId="77777777" w:rsidR="00D70379" w:rsidRPr="00D70379" w:rsidRDefault="00D70379" w:rsidP="00D7037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Job title</w:t>
      </w:r>
    </w:p>
    <w:p w14:paraId="49540FEC" w14:textId="77777777" w:rsidR="00D70379" w:rsidRPr="00D70379" w:rsidRDefault="00D70379" w:rsidP="00D7037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Mailing or business address</w:t>
      </w:r>
    </w:p>
    <w:p w14:paraId="38F39C6A" w14:textId="77777777" w:rsidR="00D70379" w:rsidRPr="00D70379" w:rsidRDefault="00D70379" w:rsidP="00D7037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Email address</w:t>
      </w:r>
    </w:p>
    <w:p w14:paraId="74C45384" w14:textId="77777777" w:rsidR="00D70379" w:rsidRPr="00D70379" w:rsidRDefault="00D70379" w:rsidP="00D7037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Telephone number</w:t>
      </w:r>
    </w:p>
    <w:p w14:paraId="2AC4D3F5" w14:textId="77777777" w:rsidR="00D70379" w:rsidRPr="00D70379" w:rsidRDefault="00D70379" w:rsidP="00D7037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Account and login information</w:t>
      </w:r>
    </w:p>
    <w:p w14:paraId="5C043226" w14:textId="77777777" w:rsidR="00D70379" w:rsidRPr="00D70379" w:rsidRDefault="00D70379" w:rsidP="00D7037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Information submitted through website forms</w:t>
      </w:r>
    </w:p>
    <w:p w14:paraId="2804B4F9" w14:textId="77777777" w:rsidR="00D70379" w:rsidRPr="00D70379" w:rsidRDefault="00D70379" w:rsidP="00D7037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Requests for demonstrations or product information</w:t>
      </w:r>
    </w:p>
    <w:p w14:paraId="579F6DC7" w14:textId="77777777" w:rsidR="00D70379" w:rsidRPr="00D70379" w:rsidRDefault="00D70379" w:rsidP="00D7037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Customer service and support communications</w:t>
      </w:r>
    </w:p>
    <w:p w14:paraId="1A434369" w14:textId="77777777" w:rsidR="00D70379" w:rsidRPr="00D70379" w:rsidRDefault="00D70379" w:rsidP="00D7037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Billing and transaction-related information</w:t>
      </w:r>
    </w:p>
    <w:p w14:paraId="217DDE00" w14:textId="77777777" w:rsidR="00D70379" w:rsidRPr="00D70379" w:rsidRDefault="00D70379" w:rsidP="00D7037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Information provided during implementation, onboarding, training, or support</w:t>
      </w:r>
    </w:p>
    <w:p w14:paraId="74BA6B15" w14:textId="77777777" w:rsidR="00D70379" w:rsidRPr="00D70379" w:rsidRDefault="00D70379" w:rsidP="00D7037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379">
        <w:rPr>
          <w:rFonts w:ascii="Times New Roman" w:eastAsia="Times New Roman" w:hAnsi="Times New Roman" w:cs="Times New Roman"/>
          <w:b/>
          <w:bCs/>
          <w:kern w:val="0"/>
          <w:sz w:val="27"/>
          <w:szCs w:val="27"/>
          <w14:ligatures w14:val="none"/>
        </w:rPr>
        <w:t>Information Processed Through Our Services</w:t>
      </w:r>
    </w:p>
    <w:p w14:paraId="2EAAF09A"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Customers using Quikfuzion products may upload, enter, transmit, import, or process insurance-related information through our systems.</w:t>
      </w:r>
    </w:p>
    <w:p w14:paraId="6EDD140B"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lastRenderedPageBreak/>
        <w:t>Depending on the services being used, this information may include:</w:t>
      </w:r>
    </w:p>
    <w:p w14:paraId="3256CA81"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Customer or insured information</w:t>
      </w:r>
    </w:p>
    <w:p w14:paraId="46A38EE7"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Policyholder information</w:t>
      </w:r>
    </w:p>
    <w:p w14:paraId="0BAE1E2B"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Insurance policy information</w:t>
      </w:r>
    </w:p>
    <w:p w14:paraId="31C820D4"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Policy numbers</w:t>
      </w:r>
    </w:p>
    <w:p w14:paraId="65A02A3F"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Carrier information</w:t>
      </w:r>
    </w:p>
    <w:p w14:paraId="4C81ACCB"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Coverage information</w:t>
      </w:r>
    </w:p>
    <w:p w14:paraId="25CED5E5"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Limits and deductibles</w:t>
      </w:r>
    </w:p>
    <w:p w14:paraId="0AF0661F"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Locations and property information</w:t>
      </w:r>
    </w:p>
    <w:p w14:paraId="438A6204"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Vehicle and driver information</w:t>
      </w:r>
    </w:p>
    <w:p w14:paraId="2EDF1A7B"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Additional interests</w:t>
      </w:r>
    </w:p>
    <w:p w14:paraId="4007B128"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Certificates of Insurance</w:t>
      </w:r>
    </w:p>
    <w:p w14:paraId="02242885"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ACORD forms</w:t>
      </w:r>
    </w:p>
    <w:p w14:paraId="403339C1"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Binders</w:t>
      </w:r>
    </w:p>
    <w:p w14:paraId="083B66E1"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Insurance applications</w:t>
      </w:r>
    </w:p>
    <w:p w14:paraId="69E66DF9"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Policy documents</w:t>
      </w:r>
    </w:p>
    <w:p w14:paraId="4815D80D"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Endorsements</w:t>
      </w:r>
    </w:p>
    <w:p w14:paraId="090E4876"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Claims-related information when included in customer documents</w:t>
      </w:r>
    </w:p>
    <w:p w14:paraId="03FE9343"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Accounting and transaction information</w:t>
      </w:r>
    </w:p>
    <w:p w14:paraId="58643440"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Documents, correspondence, and attachments</w:t>
      </w:r>
    </w:p>
    <w:p w14:paraId="17355CF6" w14:textId="77777777" w:rsidR="00D70379" w:rsidRPr="00D70379" w:rsidRDefault="00D70379" w:rsidP="00D7037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Other information necessary for insurance agency operations</w:t>
      </w:r>
    </w:p>
    <w:p w14:paraId="753BF772"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 xml:space="preserve">Much of this information is processed by Quikfuzion </w:t>
      </w:r>
      <w:r w:rsidRPr="00D70379">
        <w:rPr>
          <w:rFonts w:ascii="Times New Roman" w:eastAsia="Times New Roman" w:hAnsi="Times New Roman" w:cs="Times New Roman"/>
          <w:b/>
          <w:bCs/>
          <w:kern w:val="0"/>
          <w14:ligatures w14:val="none"/>
        </w:rPr>
        <w:t>on behalf of our business customers</w:t>
      </w:r>
      <w:r w:rsidRPr="00D70379">
        <w:rPr>
          <w:rFonts w:ascii="Times New Roman" w:eastAsia="Times New Roman" w:hAnsi="Times New Roman" w:cs="Times New Roman"/>
          <w:kern w:val="0"/>
          <w14:ligatures w14:val="none"/>
        </w:rPr>
        <w:t>. In those circumstances, the insurance agency, broker, MGA, carrier, network, or other organization using our services generally determines why and how the information is processed.</w:t>
      </w:r>
    </w:p>
    <w:p w14:paraId="1890C574" w14:textId="77777777" w:rsidR="00D70379" w:rsidRPr="00D70379" w:rsidRDefault="00D70379" w:rsidP="00D7037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roofErr w:type="spellStart"/>
      <w:r w:rsidRPr="00D70379">
        <w:rPr>
          <w:rFonts w:ascii="Times New Roman" w:eastAsia="Times New Roman" w:hAnsi="Times New Roman" w:cs="Times New Roman"/>
          <w:b/>
          <w:bCs/>
          <w:kern w:val="0"/>
          <w:sz w:val="27"/>
          <w:szCs w:val="27"/>
          <w14:ligatures w14:val="none"/>
        </w:rPr>
        <w:t>FuzionAI</w:t>
      </w:r>
      <w:proofErr w:type="spellEnd"/>
      <w:r w:rsidRPr="00D70379">
        <w:rPr>
          <w:rFonts w:ascii="Times New Roman" w:eastAsia="Times New Roman" w:hAnsi="Times New Roman" w:cs="Times New Roman"/>
          <w:b/>
          <w:bCs/>
          <w:kern w:val="0"/>
          <w:sz w:val="27"/>
          <w:szCs w:val="27"/>
          <w14:ligatures w14:val="none"/>
        </w:rPr>
        <w:t xml:space="preserve"> and Artificial Intelligence Processing</w:t>
      </w:r>
    </w:p>
    <w:p w14:paraId="04F3C27E"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D70379">
        <w:rPr>
          <w:rFonts w:ascii="Times New Roman" w:eastAsia="Times New Roman" w:hAnsi="Times New Roman" w:cs="Times New Roman"/>
          <w:kern w:val="0"/>
          <w14:ligatures w14:val="none"/>
        </w:rPr>
        <w:t>FuzionAI</w:t>
      </w:r>
      <w:proofErr w:type="spellEnd"/>
      <w:r w:rsidRPr="00D70379">
        <w:rPr>
          <w:rFonts w:ascii="Times New Roman" w:eastAsia="Times New Roman" w:hAnsi="Times New Roman" w:cs="Times New Roman"/>
          <w:kern w:val="0"/>
          <w14:ligatures w14:val="none"/>
        </w:rPr>
        <w:t xml:space="preserve"> allows authorized users to submit insurance documents for automated data extraction and processing.</w:t>
      </w:r>
    </w:p>
    <w:p w14:paraId="16791CF7"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 xml:space="preserve">When </w:t>
      </w:r>
      <w:proofErr w:type="spellStart"/>
      <w:r w:rsidRPr="00D70379">
        <w:rPr>
          <w:rFonts w:ascii="Times New Roman" w:eastAsia="Times New Roman" w:hAnsi="Times New Roman" w:cs="Times New Roman"/>
          <w:kern w:val="0"/>
          <w14:ligatures w14:val="none"/>
        </w:rPr>
        <w:t>FuzionAI</w:t>
      </w:r>
      <w:proofErr w:type="spellEnd"/>
      <w:r w:rsidRPr="00D70379">
        <w:rPr>
          <w:rFonts w:ascii="Times New Roman" w:eastAsia="Times New Roman" w:hAnsi="Times New Roman" w:cs="Times New Roman"/>
          <w:kern w:val="0"/>
          <w14:ligatures w14:val="none"/>
        </w:rPr>
        <w:t xml:space="preserve"> is used, Quikfuzion may process information contained within submitted documents for purposes such as:</w:t>
      </w:r>
    </w:p>
    <w:p w14:paraId="3F58E441" w14:textId="77777777" w:rsidR="00D70379" w:rsidRPr="00D70379" w:rsidRDefault="00D70379" w:rsidP="00D7037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Reading and interpreting insurance documents</w:t>
      </w:r>
    </w:p>
    <w:p w14:paraId="5039781D" w14:textId="77777777" w:rsidR="00D70379" w:rsidRPr="00D70379" w:rsidRDefault="00D70379" w:rsidP="00D7037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Extracting insurance policy data</w:t>
      </w:r>
    </w:p>
    <w:p w14:paraId="47C1DCF5" w14:textId="77777777" w:rsidR="00D70379" w:rsidRPr="00D70379" w:rsidRDefault="00D70379" w:rsidP="00D7037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Organizing and structuring data</w:t>
      </w:r>
    </w:p>
    <w:p w14:paraId="73467679" w14:textId="77777777" w:rsidR="00D70379" w:rsidRPr="00D70379" w:rsidRDefault="00D70379" w:rsidP="00D7037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Converting information into insurance industry data standards</w:t>
      </w:r>
    </w:p>
    <w:p w14:paraId="713BE721" w14:textId="77777777" w:rsidR="00D70379" w:rsidRPr="00D70379" w:rsidRDefault="00D70379" w:rsidP="00D7037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Creating or populating ACORD forms</w:t>
      </w:r>
    </w:p>
    <w:p w14:paraId="221EE1D7" w14:textId="77777777" w:rsidR="00D70379" w:rsidRPr="00D70379" w:rsidRDefault="00D70379" w:rsidP="00D7037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Creating AL3 or other supported data formats</w:t>
      </w:r>
    </w:p>
    <w:p w14:paraId="15CAAA88" w14:textId="77777777" w:rsidR="00D70379" w:rsidRPr="00D70379" w:rsidRDefault="00D70379" w:rsidP="00D7037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Importing information into AMP or other authorized systems</w:t>
      </w:r>
    </w:p>
    <w:p w14:paraId="1AFCEA71" w14:textId="77777777" w:rsidR="00D70379" w:rsidRPr="00D70379" w:rsidRDefault="00D70379" w:rsidP="00D7037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Identifying potential errors, inconsistencies, or missing information</w:t>
      </w:r>
    </w:p>
    <w:p w14:paraId="73BAAC04" w14:textId="77777777" w:rsidR="00D70379" w:rsidRPr="00D70379" w:rsidRDefault="00D70379" w:rsidP="00D7037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Improving the reliability and operation of the service</w:t>
      </w:r>
    </w:p>
    <w:p w14:paraId="5B6613C8"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lastRenderedPageBreak/>
        <w:t>Quikfuzion may use third-party cloud infrastructure, artificial intelligence technologies, and technology service providers to perform these functions.</w:t>
      </w:r>
    </w:p>
    <w:p w14:paraId="7611C315"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We require service providers handling customer information on our behalf to process information only for authorized business purposes and subject to applicable contractual and security requirements.</w:t>
      </w:r>
    </w:p>
    <w:p w14:paraId="2275FE42" w14:textId="77777777" w:rsidR="00D70379" w:rsidRPr="00D70379" w:rsidRDefault="00D70379" w:rsidP="00D7037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379">
        <w:rPr>
          <w:rFonts w:ascii="Times New Roman" w:eastAsia="Times New Roman" w:hAnsi="Times New Roman" w:cs="Times New Roman"/>
          <w:b/>
          <w:bCs/>
          <w:kern w:val="0"/>
          <w:sz w:val="27"/>
          <w:szCs w:val="27"/>
          <w14:ligatures w14:val="none"/>
        </w:rPr>
        <w:t>Information Collected Automatically</w:t>
      </w:r>
    </w:p>
    <w:p w14:paraId="23A7E6BF"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When you visit our website or use certain online services, we may automatically collect technical information including:</w:t>
      </w:r>
    </w:p>
    <w:p w14:paraId="7B4BECC6" w14:textId="77777777" w:rsidR="00D70379" w:rsidRPr="00D70379" w:rsidRDefault="00D70379" w:rsidP="00D7037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Internet Protocol (IP) address</w:t>
      </w:r>
    </w:p>
    <w:p w14:paraId="2AC75B65" w14:textId="77777777" w:rsidR="00D70379" w:rsidRPr="00D70379" w:rsidRDefault="00D70379" w:rsidP="00D7037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Browser type</w:t>
      </w:r>
    </w:p>
    <w:p w14:paraId="3D0A0816" w14:textId="77777777" w:rsidR="00D70379" w:rsidRPr="00D70379" w:rsidRDefault="00D70379" w:rsidP="00D7037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Device type</w:t>
      </w:r>
    </w:p>
    <w:p w14:paraId="44E4F807" w14:textId="77777777" w:rsidR="00D70379" w:rsidRPr="00D70379" w:rsidRDefault="00D70379" w:rsidP="00D7037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Operating system</w:t>
      </w:r>
    </w:p>
    <w:p w14:paraId="1F0BFBB0" w14:textId="77777777" w:rsidR="00D70379" w:rsidRPr="00D70379" w:rsidRDefault="00D70379" w:rsidP="00D7037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Pages visited</w:t>
      </w:r>
    </w:p>
    <w:p w14:paraId="29C34BEE" w14:textId="77777777" w:rsidR="00D70379" w:rsidRPr="00D70379" w:rsidRDefault="00D70379" w:rsidP="00D7037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Date and time of visits</w:t>
      </w:r>
    </w:p>
    <w:p w14:paraId="4444BDC1" w14:textId="77777777" w:rsidR="00D70379" w:rsidRPr="00D70379" w:rsidRDefault="00D70379" w:rsidP="00D7037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Referring website</w:t>
      </w:r>
    </w:p>
    <w:p w14:paraId="1C307C38" w14:textId="77777777" w:rsidR="00D70379" w:rsidRPr="00D70379" w:rsidRDefault="00D70379" w:rsidP="00D7037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Website interactions</w:t>
      </w:r>
    </w:p>
    <w:p w14:paraId="0B1A216D" w14:textId="77777777" w:rsidR="00D70379" w:rsidRPr="00D70379" w:rsidRDefault="00D70379" w:rsidP="00D7037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Session information</w:t>
      </w:r>
    </w:p>
    <w:p w14:paraId="0481051A" w14:textId="77777777" w:rsidR="00D70379" w:rsidRPr="00D70379" w:rsidRDefault="00D70379" w:rsidP="00D7037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Diagnostic information</w:t>
      </w:r>
    </w:p>
    <w:p w14:paraId="64AD7A41" w14:textId="77777777" w:rsidR="00D70379" w:rsidRPr="00D70379" w:rsidRDefault="00D70379" w:rsidP="00D7037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Log information</w:t>
      </w:r>
    </w:p>
    <w:p w14:paraId="6E37F836"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This information may be collected through cookies, server logs, analytics technologies, and similar technologies.</w:t>
      </w:r>
    </w:p>
    <w:p w14:paraId="743A1F55"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2. How We Use Information</w:t>
      </w:r>
    </w:p>
    <w:p w14:paraId="74D0F97C"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Quikfuzion may use information for legitimate business purposes, including to:</w:t>
      </w:r>
    </w:p>
    <w:p w14:paraId="100002C2"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Provide and operate our products and services</w:t>
      </w:r>
    </w:p>
    <w:p w14:paraId="6B7697ED"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Maintain customer accounts</w:t>
      </w:r>
    </w:p>
    <w:p w14:paraId="3FAF5BEE"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Authenticate authorized users</w:t>
      </w:r>
    </w:p>
    <w:p w14:paraId="4566849D"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Process insurance information</w:t>
      </w:r>
    </w:p>
    <w:p w14:paraId="08FA5BFF"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Provide artificial intelligence-assisted functionality</w:t>
      </w:r>
    </w:p>
    <w:p w14:paraId="07A7FAC4"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Process documents and data</w:t>
      </w:r>
    </w:p>
    <w:p w14:paraId="524BDC5C"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Populate insurance forms</w:t>
      </w:r>
    </w:p>
    <w:p w14:paraId="4351A73D"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Facilitate insurance data transfers and integrations</w:t>
      </w:r>
    </w:p>
    <w:p w14:paraId="2E89A5A1"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Provide customer support</w:t>
      </w:r>
    </w:p>
    <w:p w14:paraId="71A3DC7D"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Respond to inquiries</w:t>
      </w:r>
    </w:p>
    <w:p w14:paraId="364EA0CB"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Schedule demonstrations</w:t>
      </w:r>
    </w:p>
    <w:p w14:paraId="017B6F7B"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Communicate with customers and prospective customers</w:t>
      </w:r>
    </w:p>
    <w:p w14:paraId="77706C17"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Process payments and maintain business records</w:t>
      </w:r>
    </w:p>
    <w:p w14:paraId="2EEFA738"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Improve our products and services</w:t>
      </w:r>
    </w:p>
    <w:p w14:paraId="3AEECDE9"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D70379">
        <w:rPr>
          <w:rFonts w:ascii="Times New Roman" w:eastAsia="Times New Roman" w:hAnsi="Times New Roman" w:cs="Times New Roman"/>
          <w:kern w:val="0"/>
          <w14:ligatures w14:val="none"/>
        </w:rPr>
        <w:t>Diagnose</w:t>
      </w:r>
      <w:proofErr w:type="gramEnd"/>
      <w:r w:rsidRPr="00D70379">
        <w:rPr>
          <w:rFonts w:ascii="Times New Roman" w:eastAsia="Times New Roman" w:hAnsi="Times New Roman" w:cs="Times New Roman"/>
          <w:kern w:val="0"/>
          <w14:ligatures w14:val="none"/>
        </w:rPr>
        <w:t xml:space="preserve"> technical issues</w:t>
      </w:r>
    </w:p>
    <w:p w14:paraId="765E30D1"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lastRenderedPageBreak/>
        <w:t>Monitor system performance and reliability</w:t>
      </w:r>
    </w:p>
    <w:p w14:paraId="1683C594"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Protect against unauthorized access, fraud, misuse, and security threats</w:t>
      </w:r>
    </w:p>
    <w:p w14:paraId="583F77C9"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Maintain system security</w:t>
      </w:r>
    </w:p>
    <w:p w14:paraId="15E33CA1"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Comply with contractual obligations</w:t>
      </w:r>
    </w:p>
    <w:p w14:paraId="4999A176"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Comply with applicable laws, regulations, court orders, and governmental requests</w:t>
      </w:r>
    </w:p>
    <w:p w14:paraId="25D415D1"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Establish, exercise, or defend legal rights</w:t>
      </w:r>
    </w:p>
    <w:p w14:paraId="5455C69F" w14:textId="77777777" w:rsidR="00D70379" w:rsidRPr="00D70379" w:rsidRDefault="00D70379" w:rsidP="00D7037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Perform other purposes disclosed when information is collected</w:t>
      </w:r>
    </w:p>
    <w:p w14:paraId="79B1977A"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3. Customer Data and Insurance Information</w:t>
      </w:r>
    </w:p>
    <w:p w14:paraId="2D0D1BBB"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Quikfuzion primarily provides technology services to insurance agencies and other insurance industry organizations.</w:t>
      </w:r>
    </w:p>
    <w:p w14:paraId="6AEDAAE0"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 xml:space="preserve">When Quikfuzion processes personal information on behalf of a customer, Quikfuzion generally acts as a </w:t>
      </w:r>
      <w:r w:rsidRPr="00D70379">
        <w:rPr>
          <w:rFonts w:ascii="Times New Roman" w:eastAsia="Times New Roman" w:hAnsi="Times New Roman" w:cs="Times New Roman"/>
          <w:b/>
          <w:bCs/>
          <w:kern w:val="0"/>
          <w14:ligatures w14:val="none"/>
        </w:rPr>
        <w:t>service provider or data processor</w:t>
      </w:r>
      <w:r w:rsidRPr="00D70379">
        <w:rPr>
          <w:rFonts w:ascii="Times New Roman" w:eastAsia="Times New Roman" w:hAnsi="Times New Roman" w:cs="Times New Roman"/>
          <w:kern w:val="0"/>
          <w14:ligatures w14:val="none"/>
        </w:rPr>
        <w:t>, while the customer determines the purposes for which the information is collected and used.</w:t>
      </w:r>
    </w:p>
    <w:p w14:paraId="3AC13A54"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Quikfuzion does not independently determine how an insurance agency uses information contained in its customer records.</w:t>
      </w:r>
    </w:p>
    <w:p w14:paraId="21E7722C"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If you are an insurance consumer and have questions concerning information maintained by an insurance agency using Quikfuzion, you should generally contact that agency directly. We may refer privacy requests concerning customer-controlled information to the appropriate Quikfuzion customer.</w:t>
      </w:r>
    </w:p>
    <w:p w14:paraId="4713CAAA"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4. How We Disclose Information</w:t>
      </w:r>
    </w:p>
    <w:p w14:paraId="5D52BCF0"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We may disclose information to third parties when reasonably necessary to operate our business and provide our services.</w:t>
      </w:r>
    </w:p>
    <w:p w14:paraId="4A273394"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These parties may include:</w:t>
      </w:r>
    </w:p>
    <w:p w14:paraId="5CF2A049" w14:textId="77777777" w:rsidR="00D70379" w:rsidRPr="00D70379" w:rsidRDefault="00D70379" w:rsidP="00D7037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379">
        <w:rPr>
          <w:rFonts w:ascii="Times New Roman" w:eastAsia="Times New Roman" w:hAnsi="Times New Roman" w:cs="Times New Roman"/>
          <w:b/>
          <w:bCs/>
          <w:kern w:val="0"/>
          <w:sz w:val="27"/>
          <w:szCs w:val="27"/>
          <w14:ligatures w14:val="none"/>
        </w:rPr>
        <w:t>Cloud and Technology Providers</w:t>
      </w:r>
    </w:p>
    <w:p w14:paraId="62FC0375"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We may use cloud hosting, infrastructure, security, database, communications, artificial intelligence, software development, analytics, document processing, and related technology providers.</w:t>
      </w:r>
    </w:p>
    <w:p w14:paraId="791D91C4" w14:textId="77777777" w:rsidR="00D70379" w:rsidRPr="00D70379" w:rsidRDefault="00D70379" w:rsidP="00D7037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379">
        <w:rPr>
          <w:rFonts w:ascii="Times New Roman" w:eastAsia="Times New Roman" w:hAnsi="Times New Roman" w:cs="Times New Roman"/>
          <w:b/>
          <w:bCs/>
          <w:kern w:val="0"/>
          <w:sz w:val="27"/>
          <w:szCs w:val="27"/>
          <w14:ligatures w14:val="none"/>
        </w:rPr>
        <w:t>Integration Partners</w:t>
      </w:r>
    </w:p>
    <w:p w14:paraId="7E6E0C7A"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At a customer's direction, information may be transmitted to or received from:</w:t>
      </w:r>
    </w:p>
    <w:p w14:paraId="5EE1A352" w14:textId="77777777" w:rsidR="00D70379" w:rsidRPr="00D70379" w:rsidRDefault="00D70379" w:rsidP="00D7037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Insurance carriers</w:t>
      </w:r>
    </w:p>
    <w:p w14:paraId="11437C80" w14:textId="77777777" w:rsidR="00D70379" w:rsidRPr="00D70379" w:rsidRDefault="00D70379" w:rsidP="00D7037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Agency management systems</w:t>
      </w:r>
    </w:p>
    <w:p w14:paraId="650BE9B4" w14:textId="77777777" w:rsidR="00D70379" w:rsidRPr="00D70379" w:rsidRDefault="00D70379" w:rsidP="00D7037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Comparative rating systems</w:t>
      </w:r>
    </w:p>
    <w:p w14:paraId="151188DE" w14:textId="77777777" w:rsidR="00D70379" w:rsidRPr="00D70379" w:rsidRDefault="00D70379" w:rsidP="00D7037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lastRenderedPageBreak/>
        <w:t>Insurance data exchanges</w:t>
      </w:r>
    </w:p>
    <w:p w14:paraId="5CBC6465" w14:textId="77777777" w:rsidR="00D70379" w:rsidRPr="00D70379" w:rsidRDefault="00D70379" w:rsidP="00D7037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ACORD-related systems</w:t>
      </w:r>
    </w:p>
    <w:p w14:paraId="426455ED" w14:textId="77777777" w:rsidR="00D70379" w:rsidRPr="00D70379" w:rsidRDefault="00D70379" w:rsidP="00D7037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Download providers</w:t>
      </w:r>
    </w:p>
    <w:p w14:paraId="1E4139C5" w14:textId="77777777" w:rsidR="00D70379" w:rsidRPr="00D70379" w:rsidRDefault="00D70379" w:rsidP="00D7037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Email providers</w:t>
      </w:r>
    </w:p>
    <w:p w14:paraId="4751F7C8" w14:textId="77777777" w:rsidR="00D70379" w:rsidRPr="00D70379" w:rsidRDefault="00D70379" w:rsidP="00D7037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Electronic signature providers</w:t>
      </w:r>
    </w:p>
    <w:p w14:paraId="2E9B9CDB" w14:textId="77777777" w:rsidR="00D70379" w:rsidRPr="00D70379" w:rsidRDefault="00D70379" w:rsidP="00D7037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Premium finance providers</w:t>
      </w:r>
    </w:p>
    <w:p w14:paraId="22DD584D" w14:textId="77777777" w:rsidR="00D70379" w:rsidRPr="00D70379" w:rsidRDefault="00D70379" w:rsidP="00D7037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Accounting systems</w:t>
      </w:r>
    </w:p>
    <w:p w14:paraId="2091342D" w14:textId="77777777" w:rsidR="00D70379" w:rsidRPr="00D70379" w:rsidRDefault="00D70379" w:rsidP="00D7037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Customer portals</w:t>
      </w:r>
    </w:p>
    <w:p w14:paraId="7D8B70A5" w14:textId="77777777" w:rsidR="00D70379" w:rsidRPr="00D70379" w:rsidRDefault="00D70379" w:rsidP="00D7037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Other systems authorized by the customer</w:t>
      </w:r>
    </w:p>
    <w:p w14:paraId="696D6306" w14:textId="77777777" w:rsidR="00D70379" w:rsidRPr="00D70379" w:rsidRDefault="00D70379" w:rsidP="00D7037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379">
        <w:rPr>
          <w:rFonts w:ascii="Times New Roman" w:eastAsia="Times New Roman" w:hAnsi="Times New Roman" w:cs="Times New Roman"/>
          <w:b/>
          <w:bCs/>
          <w:kern w:val="0"/>
          <w:sz w:val="27"/>
          <w:szCs w:val="27"/>
          <w14:ligatures w14:val="none"/>
        </w:rPr>
        <w:t>Professional Service Providers</w:t>
      </w:r>
    </w:p>
    <w:p w14:paraId="247CCB67"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We may disclose information to accountants, attorneys, consultants, auditors, insurers, and other professional advisers when reasonably necessary.</w:t>
      </w:r>
    </w:p>
    <w:p w14:paraId="6293E94F" w14:textId="77777777" w:rsidR="00D70379" w:rsidRPr="00D70379" w:rsidRDefault="00D70379" w:rsidP="00D7037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379">
        <w:rPr>
          <w:rFonts w:ascii="Times New Roman" w:eastAsia="Times New Roman" w:hAnsi="Times New Roman" w:cs="Times New Roman"/>
          <w:b/>
          <w:bCs/>
          <w:kern w:val="0"/>
          <w:sz w:val="27"/>
          <w:szCs w:val="27"/>
          <w14:ligatures w14:val="none"/>
        </w:rPr>
        <w:t>Corporate Transactions</w:t>
      </w:r>
    </w:p>
    <w:p w14:paraId="5F6A730F"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 xml:space="preserve">Information may be transferred as part of a merger, acquisition, financing, reorganization, sale of assets, or similar corporate </w:t>
      </w:r>
      <w:proofErr w:type="gramStart"/>
      <w:r w:rsidRPr="00D70379">
        <w:rPr>
          <w:rFonts w:ascii="Times New Roman" w:eastAsia="Times New Roman" w:hAnsi="Times New Roman" w:cs="Times New Roman"/>
          <w:kern w:val="0"/>
          <w14:ligatures w14:val="none"/>
        </w:rPr>
        <w:t>transaction</w:t>
      </w:r>
      <w:proofErr w:type="gramEnd"/>
      <w:r w:rsidRPr="00D70379">
        <w:rPr>
          <w:rFonts w:ascii="Times New Roman" w:eastAsia="Times New Roman" w:hAnsi="Times New Roman" w:cs="Times New Roman"/>
          <w:kern w:val="0"/>
          <w14:ligatures w14:val="none"/>
        </w:rPr>
        <w:t>, subject to applicable legal requirements.</w:t>
      </w:r>
    </w:p>
    <w:p w14:paraId="11CCEDDA" w14:textId="77777777" w:rsidR="00D70379" w:rsidRPr="00D70379" w:rsidRDefault="00D70379" w:rsidP="00D7037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379">
        <w:rPr>
          <w:rFonts w:ascii="Times New Roman" w:eastAsia="Times New Roman" w:hAnsi="Times New Roman" w:cs="Times New Roman"/>
          <w:b/>
          <w:bCs/>
          <w:kern w:val="0"/>
          <w:sz w:val="27"/>
          <w:szCs w:val="27"/>
          <w14:ligatures w14:val="none"/>
        </w:rPr>
        <w:t>Legal and Security Requirements</w:t>
      </w:r>
    </w:p>
    <w:p w14:paraId="7DCD9125"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We may disclose information when we reasonably believe disclosure is necessary to:</w:t>
      </w:r>
    </w:p>
    <w:p w14:paraId="5246272F" w14:textId="77777777" w:rsidR="00D70379" w:rsidRPr="00D70379" w:rsidRDefault="00D70379" w:rsidP="00D70379">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Comply with applicable law</w:t>
      </w:r>
    </w:p>
    <w:p w14:paraId="685A21E5" w14:textId="77777777" w:rsidR="00D70379" w:rsidRPr="00D70379" w:rsidRDefault="00D70379" w:rsidP="00D70379">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Respond to a subpoena, court order, or lawful governmental request</w:t>
      </w:r>
    </w:p>
    <w:p w14:paraId="64D336A4" w14:textId="77777777" w:rsidR="00D70379" w:rsidRPr="00D70379" w:rsidRDefault="00D70379" w:rsidP="00D70379">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Protect Quikfuzion's legal rights</w:t>
      </w:r>
    </w:p>
    <w:p w14:paraId="15E4135D" w14:textId="77777777" w:rsidR="00D70379" w:rsidRPr="00D70379" w:rsidRDefault="00D70379" w:rsidP="00D70379">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Protect the rights or safety of our customers, users, or others</w:t>
      </w:r>
    </w:p>
    <w:p w14:paraId="69C78BD5" w14:textId="77777777" w:rsidR="00D70379" w:rsidRPr="00D70379" w:rsidRDefault="00D70379" w:rsidP="00D70379">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D70379">
        <w:rPr>
          <w:rFonts w:ascii="Times New Roman" w:eastAsia="Times New Roman" w:hAnsi="Times New Roman" w:cs="Times New Roman"/>
          <w:kern w:val="0"/>
          <w14:ligatures w14:val="none"/>
        </w:rPr>
        <w:t>Investigate</w:t>
      </w:r>
      <w:proofErr w:type="gramEnd"/>
      <w:r w:rsidRPr="00D70379">
        <w:rPr>
          <w:rFonts w:ascii="Times New Roman" w:eastAsia="Times New Roman" w:hAnsi="Times New Roman" w:cs="Times New Roman"/>
          <w:kern w:val="0"/>
          <w14:ligatures w14:val="none"/>
        </w:rPr>
        <w:t xml:space="preserve"> fraud or suspected illegal activity</w:t>
      </w:r>
    </w:p>
    <w:p w14:paraId="274C5B4C" w14:textId="77777777" w:rsidR="00D70379" w:rsidRPr="00D70379" w:rsidRDefault="00D70379" w:rsidP="00D70379">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D70379">
        <w:rPr>
          <w:rFonts w:ascii="Times New Roman" w:eastAsia="Times New Roman" w:hAnsi="Times New Roman" w:cs="Times New Roman"/>
          <w:kern w:val="0"/>
          <w14:ligatures w14:val="none"/>
        </w:rPr>
        <w:t>Prevent</w:t>
      </w:r>
      <w:proofErr w:type="gramEnd"/>
      <w:r w:rsidRPr="00D70379">
        <w:rPr>
          <w:rFonts w:ascii="Times New Roman" w:eastAsia="Times New Roman" w:hAnsi="Times New Roman" w:cs="Times New Roman"/>
          <w:kern w:val="0"/>
          <w14:ligatures w14:val="none"/>
        </w:rPr>
        <w:t xml:space="preserve"> or </w:t>
      </w:r>
      <w:proofErr w:type="gramStart"/>
      <w:r w:rsidRPr="00D70379">
        <w:rPr>
          <w:rFonts w:ascii="Times New Roman" w:eastAsia="Times New Roman" w:hAnsi="Times New Roman" w:cs="Times New Roman"/>
          <w:kern w:val="0"/>
          <w14:ligatures w14:val="none"/>
        </w:rPr>
        <w:t>investigate</w:t>
      </w:r>
      <w:proofErr w:type="gramEnd"/>
      <w:r w:rsidRPr="00D70379">
        <w:rPr>
          <w:rFonts w:ascii="Times New Roman" w:eastAsia="Times New Roman" w:hAnsi="Times New Roman" w:cs="Times New Roman"/>
          <w:kern w:val="0"/>
          <w14:ligatures w14:val="none"/>
        </w:rPr>
        <w:t xml:space="preserve"> cybersecurity incidents</w:t>
      </w:r>
    </w:p>
    <w:p w14:paraId="3757422F" w14:textId="77777777" w:rsidR="00D70379" w:rsidRPr="00D70379" w:rsidRDefault="00D70379" w:rsidP="00D70379">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Enforce our agreements</w:t>
      </w:r>
    </w:p>
    <w:p w14:paraId="2992DB2B"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5. Sale and Sharing of Personal Information</w:t>
      </w:r>
    </w:p>
    <w:p w14:paraId="01EECF26"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Quikfuzion does not use personal information submitted through its agency management and document-processing services for purposes unrelated to providing those services unless authorized or permitted by law.</w:t>
      </w:r>
    </w:p>
    <w:p w14:paraId="418DA611"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Certain state privacy laws define terms such as “sale,” “sharing,” and “targeted advertising” more broadly than their ordinary meanings.</w:t>
      </w:r>
    </w:p>
    <w:p w14:paraId="7228BC08"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If Quikfuzion engages in activities that constitute a sale or sharing of personal information under an applicable privacy law, we will provide the notices and opt-out mechanisms required by that law.</w:t>
      </w:r>
    </w:p>
    <w:p w14:paraId="1FC2784B"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lastRenderedPageBreak/>
        <w:t>6. Cookies and Similar Technologies</w:t>
      </w:r>
    </w:p>
    <w:p w14:paraId="028D929E"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Our website may use cookies and similar technologies to:</w:t>
      </w:r>
    </w:p>
    <w:p w14:paraId="0C3E61D0" w14:textId="77777777" w:rsidR="00D70379" w:rsidRPr="00D70379" w:rsidRDefault="00D70379" w:rsidP="00D70379">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Enable website functionality</w:t>
      </w:r>
    </w:p>
    <w:p w14:paraId="503B14B2" w14:textId="77777777" w:rsidR="00D70379" w:rsidRPr="00D70379" w:rsidRDefault="00D70379" w:rsidP="00D70379">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Remember user preferences</w:t>
      </w:r>
    </w:p>
    <w:p w14:paraId="0595E0FA" w14:textId="77777777" w:rsidR="00D70379" w:rsidRPr="00D70379" w:rsidRDefault="00D70379" w:rsidP="00D70379">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Maintain website security</w:t>
      </w:r>
    </w:p>
    <w:p w14:paraId="61E485B9" w14:textId="77777777" w:rsidR="00D70379" w:rsidRPr="00D70379" w:rsidRDefault="00D70379" w:rsidP="00D70379">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Understand website usage</w:t>
      </w:r>
    </w:p>
    <w:p w14:paraId="16EAFF2C" w14:textId="77777777" w:rsidR="00D70379" w:rsidRPr="00D70379" w:rsidRDefault="00D70379" w:rsidP="00D70379">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Measure website performance</w:t>
      </w:r>
    </w:p>
    <w:p w14:paraId="504C0337" w14:textId="77777777" w:rsidR="00D70379" w:rsidRPr="00D70379" w:rsidRDefault="00D70379" w:rsidP="00D70379">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D70379">
        <w:rPr>
          <w:rFonts w:ascii="Times New Roman" w:eastAsia="Times New Roman" w:hAnsi="Times New Roman" w:cs="Times New Roman"/>
          <w:kern w:val="0"/>
          <w14:ligatures w14:val="none"/>
        </w:rPr>
        <w:t>Diagnose</w:t>
      </w:r>
      <w:proofErr w:type="gramEnd"/>
      <w:r w:rsidRPr="00D70379">
        <w:rPr>
          <w:rFonts w:ascii="Times New Roman" w:eastAsia="Times New Roman" w:hAnsi="Times New Roman" w:cs="Times New Roman"/>
          <w:kern w:val="0"/>
          <w14:ligatures w14:val="none"/>
        </w:rPr>
        <w:t xml:space="preserve"> technical problems</w:t>
      </w:r>
    </w:p>
    <w:p w14:paraId="0F2432B8" w14:textId="77777777" w:rsidR="00D70379" w:rsidRPr="00D70379" w:rsidRDefault="00D70379" w:rsidP="00D70379">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Improve the visitor experience</w:t>
      </w:r>
    </w:p>
    <w:p w14:paraId="7ABA793C"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Some cookies are necessary for the website to function properly. Other cookies may be provided by analytics or technology vendors.</w:t>
      </w:r>
    </w:p>
    <w:p w14:paraId="5EC9DC12"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You may be able to manage cookies through your browser settings or through cookie-management options provided on our website.</w:t>
      </w:r>
    </w:p>
    <w:p w14:paraId="010C8053"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Disabling certain cookies may affect website functionality.</w:t>
      </w:r>
    </w:p>
    <w:p w14:paraId="57A3A533"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7. Data Security</w:t>
      </w:r>
    </w:p>
    <w:p w14:paraId="3C058672"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 xml:space="preserve">Quikfuzion takes the security of </w:t>
      </w:r>
      <w:proofErr w:type="gramStart"/>
      <w:r w:rsidRPr="00D70379">
        <w:rPr>
          <w:rFonts w:ascii="Times New Roman" w:eastAsia="Times New Roman" w:hAnsi="Times New Roman" w:cs="Times New Roman"/>
          <w:kern w:val="0"/>
          <w14:ligatures w14:val="none"/>
        </w:rPr>
        <w:t>customer</w:t>
      </w:r>
      <w:proofErr w:type="gramEnd"/>
      <w:r w:rsidRPr="00D70379">
        <w:rPr>
          <w:rFonts w:ascii="Times New Roman" w:eastAsia="Times New Roman" w:hAnsi="Times New Roman" w:cs="Times New Roman"/>
          <w:kern w:val="0"/>
          <w14:ligatures w14:val="none"/>
        </w:rPr>
        <w:t xml:space="preserve"> and personal information seriously.</w:t>
      </w:r>
    </w:p>
    <w:p w14:paraId="3B039E74"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We maintain administrative, technical, and organizational safeguards designed to protect information against unauthorized access, loss, misuse, alteration, or disclosure.</w:t>
      </w:r>
    </w:p>
    <w:p w14:paraId="14E29638"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Depending on the system and information involved, safeguards may include:</w:t>
      </w:r>
    </w:p>
    <w:p w14:paraId="53A9A029" w14:textId="77777777" w:rsidR="00D70379" w:rsidRPr="00D70379" w:rsidRDefault="00D70379" w:rsidP="00D70379">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Secure cloud infrastructure</w:t>
      </w:r>
    </w:p>
    <w:p w14:paraId="2D72191E" w14:textId="77777777" w:rsidR="00D70379" w:rsidRPr="00D70379" w:rsidRDefault="00D70379" w:rsidP="00D70379">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Encryption of information during transmission</w:t>
      </w:r>
    </w:p>
    <w:p w14:paraId="0D3A4DAC" w14:textId="77777777" w:rsidR="00D70379" w:rsidRPr="00D70379" w:rsidRDefault="00D70379" w:rsidP="00D70379">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Access controls</w:t>
      </w:r>
    </w:p>
    <w:p w14:paraId="10C274B0" w14:textId="77777777" w:rsidR="00D70379" w:rsidRPr="00D70379" w:rsidRDefault="00D70379" w:rsidP="00D70379">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Authentication controls</w:t>
      </w:r>
    </w:p>
    <w:p w14:paraId="0F033611" w14:textId="77777777" w:rsidR="00D70379" w:rsidRPr="00D70379" w:rsidRDefault="00D70379" w:rsidP="00D70379">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 xml:space="preserve">Multi-factor authentication </w:t>
      </w:r>
      <w:proofErr w:type="gramStart"/>
      <w:r w:rsidRPr="00D70379">
        <w:rPr>
          <w:rFonts w:ascii="Times New Roman" w:eastAsia="Times New Roman" w:hAnsi="Times New Roman" w:cs="Times New Roman"/>
          <w:kern w:val="0"/>
          <w14:ligatures w14:val="none"/>
        </w:rPr>
        <w:t>where</w:t>
      </w:r>
      <w:proofErr w:type="gramEnd"/>
      <w:r w:rsidRPr="00D70379">
        <w:rPr>
          <w:rFonts w:ascii="Times New Roman" w:eastAsia="Times New Roman" w:hAnsi="Times New Roman" w:cs="Times New Roman"/>
          <w:kern w:val="0"/>
          <w14:ligatures w14:val="none"/>
        </w:rPr>
        <w:t xml:space="preserve"> supported or required</w:t>
      </w:r>
    </w:p>
    <w:p w14:paraId="093DF183" w14:textId="77777777" w:rsidR="00D70379" w:rsidRPr="00D70379" w:rsidRDefault="00D70379" w:rsidP="00D70379">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User permission controls</w:t>
      </w:r>
    </w:p>
    <w:p w14:paraId="2866DF12" w14:textId="77777777" w:rsidR="00D70379" w:rsidRPr="00D70379" w:rsidRDefault="00D70379" w:rsidP="00D70379">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System logging and monitoring</w:t>
      </w:r>
    </w:p>
    <w:p w14:paraId="0D887D06" w14:textId="77777777" w:rsidR="00D70379" w:rsidRPr="00D70379" w:rsidRDefault="00D70379" w:rsidP="00D70379">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Backup and recovery procedures</w:t>
      </w:r>
    </w:p>
    <w:p w14:paraId="48310D98" w14:textId="77777777" w:rsidR="00D70379" w:rsidRPr="00D70379" w:rsidRDefault="00D70379" w:rsidP="00D70379">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Security testing</w:t>
      </w:r>
    </w:p>
    <w:p w14:paraId="1CE365D3" w14:textId="77777777" w:rsidR="00D70379" w:rsidRPr="00D70379" w:rsidRDefault="00D70379" w:rsidP="00D70379">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Restricted administrative access</w:t>
      </w:r>
    </w:p>
    <w:p w14:paraId="5AC60ED1" w14:textId="77777777" w:rsidR="00D70379" w:rsidRPr="00D70379" w:rsidRDefault="00D70379" w:rsidP="00D70379">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Vendor and service-provider security requirements</w:t>
      </w:r>
    </w:p>
    <w:p w14:paraId="7B33467B"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No computer system, Internet transmission, or electronic storage method can be guaranteed to be completely secure. Accordingly, we cannot guarantee absolute security.</w:t>
      </w:r>
    </w:p>
    <w:p w14:paraId="7923E5B9"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lastRenderedPageBreak/>
        <w:t>Users are responsible for maintaining the confidentiality of their usernames, passwords, authentication credentials, and other account access information.</w:t>
      </w:r>
    </w:p>
    <w:p w14:paraId="7130F2F3"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8. Data Retention</w:t>
      </w:r>
    </w:p>
    <w:p w14:paraId="7DE54125"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We retain information for as long as reasonably necessary to:</w:t>
      </w:r>
    </w:p>
    <w:p w14:paraId="5F0125CB" w14:textId="77777777" w:rsidR="00D70379" w:rsidRPr="00D70379" w:rsidRDefault="00D70379" w:rsidP="00D70379">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Provide our services</w:t>
      </w:r>
    </w:p>
    <w:p w14:paraId="4A13D89A" w14:textId="77777777" w:rsidR="00D70379" w:rsidRPr="00D70379" w:rsidRDefault="00D70379" w:rsidP="00D70379">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Maintain customer accounts</w:t>
      </w:r>
    </w:p>
    <w:p w14:paraId="76696F72" w14:textId="77777777" w:rsidR="00D70379" w:rsidRPr="00D70379" w:rsidRDefault="00D70379" w:rsidP="00D70379">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Fulfill contractual obligations</w:t>
      </w:r>
    </w:p>
    <w:p w14:paraId="45E57102" w14:textId="77777777" w:rsidR="00D70379" w:rsidRPr="00D70379" w:rsidRDefault="00D70379" w:rsidP="00D70379">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Maintain appropriate business and transaction records</w:t>
      </w:r>
    </w:p>
    <w:p w14:paraId="0E2D38AA" w14:textId="77777777" w:rsidR="00D70379" w:rsidRPr="00D70379" w:rsidRDefault="00D70379" w:rsidP="00D70379">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Resolve disputes</w:t>
      </w:r>
    </w:p>
    <w:p w14:paraId="77E38A8D" w14:textId="77777777" w:rsidR="00D70379" w:rsidRPr="00D70379" w:rsidRDefault="00D70379" w:rsidP="00D70379">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Meet legal, regulatory, accounting, and insurance requirements</w:t>
      </w:r>
    </w:p>
    <w:p w14:paraId="6F473749" w14:textId="77777777" w:rsidR="00D70379" w:rsidRPr="00D70379" w:rsidRDefault="00D70379" w:rsidP="00D70379">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Protect against fraud and security threats</w:t>
      </w:r>
    </w:p>
    <w:p w14:paraId="1A20D34C" w14:textId="77777777" w:rsidR="00D70379" w:rsidRPr="00D70379" w:rsidRDefault="00D70379" w:rsidP="00D70379">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Enforce our agreements</w:t>
      </w:r>
    </w:p>
    <w:p w14:paraId="7856D41C"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Retention periods may vary depending upon the type of information, customer contractual requirements, applicable law, and the services being provided.</w:t>
      </w:r>
    </w:p>
    <w:p w14:paraId="36143DA5"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Information processed on behalf of customers may be retained or deleted in accordance with customer instructions, contractual requirements, applicable law, and Quikfuzion's data-retention practices.</w:t>
      </w:r>
    </w:p>
    <w:p w14:paraId="418DA601"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9. Privacy Rights</w:t>
      </w:r>
    </w:p>
    <w:p w14:paraId="72263DA4"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Depending upon where you reside and the laws applicable to Quikfuzion's processing of your information, you may have certain privacy rights.</w:t>
      </w:r>
    </w:p>
    <w:p w14:paraId="4017AF25"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These rights may include the right to:</w:t>
      </w:r>
    </w:p>
    <w:p w14:paraId="67A6EDF0" w14:textId="77777777" w:rsidR="00D70379" w:rsidRPr="00D70379" w:rsidRDefault="00D70379" w:rsidP="00D70379">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Request access to personal information</w:t>
      </w:r>
    </w:p>
    <w:p w14:paraId="0A0305AE" w14:textId="77777777" w:rsidR="00D70379" w:rsidRPr="00D70379" w:rsidRDefault="00D70379" w:rsidP="00D70379">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Request information concerning categories of information collected</w:t>
      </w:r>
    </w:p>
    <w:p w14:paraId="30FD907F" w14:textId="77777777" w:rsidR="00D70379" w:rsidRPr="00D70379" w:rsidRDefault="00D70379" w:rsidP="00D70379">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Request correction of inaccurate information</w:t>
      </w:r>
    </w:p>
    <w:p w14:paraId="0A9D1907" w14:textId="77777777" w:rsidR="00D70379" w:rsidRPr="00D70379" w:rsidRDefault="00D70379" w:rsidP="00D70379">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Request deletion of certain information</w:t>
      </w:r>
    </w:p>
    <w:p w14:paraId="47D5E08F" w14:textId="77777777" w:rsidR="00D70379" w:rsidRPr="00D70379" w:rsidRDefault="00D70379" w:rsidP="00D70379">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Request a copy of certain personal information</w:t>
      </w:r>
    </w:p>
    <w:p w14:paraId="73149E92" w14:textId="77777777" w:rsidR="00D70379" w:rsidRPr="00D70379" w:rsidRDefault="00D70379" w:rsidP="00D70379">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Request information concerning disclosures of personal information</w:t>
      </w:r>
    </w:p>
    <w:p w14:paraId="791431F5" w14:textId="77777777" w:rsidR="00D70379" w:rsidRPr="00D70379" w:rsidRDefault="00D70379" w:rsidP="00D70379">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D70379">
        <w:rPr>
          <w:rFonts w:ascii="Times New Roman" w:eastAsia="Times New Roman" w:hAnsi="Times New Roman" w:cs="Times New Roman"/>
          <w:kern w:val="0"/>
          <w14:ligatures w14:val="none"/>
        </w:rPr>
        <w:t>Opt</w:t>
      </w:r>
      <w:proofErr w:type="spellEnd"/>
      <w:r w:rsidRPr="00D70379">
        <w:rPr>
          <w:rFonts w:ascii="Times New Roman" w:eastAsia="Times New Roman" w:hAnsi="Times New Roman" w:cs="Times New Roman"/>
          <w:kern w:val="0"/>
          <w14:ligatures w14:val="none"/>
        </w:rPr>
        <w:t xml:space="preserve"> out of certain sales or sharing of personal information</w:t>
      </w:r>
    </w:p>
    <w:p w14:paraId="16CD8C00" w14:textId="77777777" w:rsidR="00D70379" w:rsidRPr="00D70379" w:rsidRDefault="00D70379" w:rsidP="00D70379">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D70379">
        <w:rPr>
          <w:rFonts w:ascii="Times New Roman" w:eastAsia="Times New Roman" w:hAnsi="Times New Roman" w:cs="Times New Roman"/>
          <w:kern w:val="0"/>
          <w14:ligatures w14:val="none"/>
        </w:rPr>
        <w:t>Opt</w:t>
      </w:r>
      <w:proofErr w:type="spellEnd"/>
      <w:r w:rsidRPr="00D70379">
        <w:rPr>
          <w:rFonts w:ascii="Times New Roman" w:eastAsia="Times New Roman" w:hAnsi="Times New Roman" w:cs="Times New Roman"/>
          <w:kern w:val="0"/>
          <w14:ligatures w14:val="none"/>
        </w:rPr>
        <w:t xml:space="preserve"> out of certain targeted advertising</w:t>
      </w:r>
    </w:p>
    <w:p w14:paraId="6680A98C" w14:textId="77777777" w:rsidR="00D70379" w:rsidRPr="00D70379" w:rsidRDefault="00D70379" w:rsidP="00D70379">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Limit certain uses of sensitive personal information where applicable</w:t>
      </w:r>
    </w:p>
    <w:p w14:paraId="70F55FFC" w14:textId="77777777" w:rsidR="00D70379" w:rsidRPr="00D70379" w:rsidRDefault="00D70379" w:rsidP="00D70379">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Appeal certain privacy-request decisions</w:t>
      </w:r>
    </w:p>
    <w:p w14:paraId="1070379E" w14:textId="77777777" w:rsidR="00D70379" w:rsidRPr="00D70379" w:rsidRDefault="00D70379" w:rsidP="00D70379">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Exercise privacy rights without unlawful discrimination</w:t>
      </w:r>
    </w:p>
    <w:p w14:paraId="3C125F9F"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These rights are subject to exceptions and limitations under applicable law.</w:t>
      </w:r>
    </w:p>
    <w:p w14:paraId="27EB2B95"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lastRenderedPageBreak/>
        <w:t>Where Quikfuzion processes information solely on behalf of an insurance agency or another customer, we may direct your request to that organization.</w:t>
      </w:r>
    </w:p>
    <w:p w14:paraId="03F3BE49"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10. California Privacy Rights</w:t>
      </w:r>
    </w:p>
    <w:p w14:paraId="38D7B11D"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California residents may have additional rights under the California Consumer Privacy Act, as amended by the California Privacy Rights Act (“CCPA/CPRA”), if those laws apply to Quikfuzion and the information involved.</w:t>
      </w:r>
    </w:p>
    <w:p w14:paraId="45B28106"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Subject to applicable exemptions and limitations, California residents may have the right to:</w:t>
      </w:r>
    </w:p>
    <w:p w14:paraId="6C0C94B3" w14:textId="77777777" w:rsidR="00D70379" w:rsidRPr="00D70379" w:rsidRDefault="00D70379" w:rsidP="00D70379">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Know the categories of personal information collected</w:t>
      </w:r>
    </w:p>
    <w:p w14:paraId="39B188D8" w14:textId="77777777" w:rsidR="00D70379" w:rsidRPr="00D70379" w:rsidRDefault="00D70379" w:rsidP="00D70379">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Know the sources from which personal information was collected</w:t>
      </w:r>
    </w:p>
    <w:p w14:paraId="6ADB9D02" w14:textId="77777777" w:rsidR="00D70379" w:rsidRPr="00D70379" w:rsidRDefault="00D70379" w:rsidP="00D70379">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Know the purposes for which personal information is used</w:t>
      </w:r>
    </w:p>
    <w:p w14:paraId="06234E11" w14:textId="77777777" w:rsidR="00D70379" w:rsidRPr="00D70379" w:rsidRDefault="00D70379" w:rsidP="00D70379">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Know the categories of third parties to whom information is disclosed</w:t>
      </w:r>
    </w:p>
    <w:p w14:paraId="13768ADD" w14:textId="77777777" w:rsidR="00D70379" w:rsidRPr="00D70379" w:rsidRDefault="00D70379" w:rsidP="00D70379">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Access specific pieces of personal information</w:t>
      </w:r>
    </w:p>
    <w:p w14:paraId="45BA0BF6" w14:textId="77777777" w:rsidR="00D70379" w:rsidRPr="00D70379" w:rsidRDefault="00D70379" w:rsidP="00D70379">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Request deletion</w:t>
      </w:r>
    </w:p>
    <w:p w14:paraId="0D69C7BE" w14:textId="77777777" w:rsidR="00D70379" w:rsidRPr="00D70379" w:rsidRDefault="00D70379" w:rsidP="00D70379">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Request correction</w:t>
      </w:r>
    </w:p>
    <w:p w14:paraId="2E2082AA" w14:textId="77777777" w:rsidR="00D70379" w:rsidRPr="00D70379" w:rsidRDefault="00D70379" w:rsidP="00D70379">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D70379">
        <w:rPr>
          <w:rFonts w:ascii="Times New Roman" w:eastAsia="Times New Roman" w:hAnsi="Times New Roman" w:cs="Times New Roman"/>
          <w:kern w:val="0"/>
          <w14:ligatures w14:val="none"/>
        </w:rPr>
        <w:t>Opt</w:t>
      </w:r>
      <w:proofErr w:type="spellEnd"/>
      <w:r w:rsidRPr="00D70379">
        <w:rPr>
          <w:rFonts w:ascii="Times New Roman" w:eastAsia="Times New Roman" w:hAnsi="Times New Roman" w:cs="Times New Roman"/>
          <w:kern w:val="0"/>
          <w14:ligatures w14:val="none"/>
        </w:rPr>
        <w:t xml:space="preserve"> out of certain sales or sharing</w:t>
      </w:r>
    </w:p>
    <w:p w14:paraId="304187E7" w14:textId="77777777" w:rsidR="00D70379" w:rsidRPr="00D70379" w:rsidRDefault="00D70379" w:rsidP="00D70379">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Limit certain uses or disclosures of sensitive personal information</w:t>
      </w:r>
    </w:p>
    <w:p w14:paraId="5D078215" w14:textId="77777777" w:rsidR="00D70379" w:rsidRPr="00D70379" w:rsidRDefault="00D70379" w:rsidP="00D70379">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Receive equal treatment when exercising privacy rights</w:t>
      </w:r>
    </w:p>
    <w:p w14:paraId="04163F51"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 xml:space="preserve">California law contains various exemptions, including exemptions that may apply to certain information regulated by federal or state </w:t>
      </w:r>
      <w:proofErr w:type="gramStart"/>
      <w:r w:rsidRPr="00D70379">
        <w:rPr>
          <w:rFonts w:ascii="Times New Roman" w:eastAsia="Times New Roman" w:hAnsi="Times New Roman" w:cs="Times New Roman"/>
          <w:kern w:val="0"/>
          <w14:ligatures w14:val="none"/>
        </w:rPr>
        <w:t>financial-services</w:t>
      </w:r>
      <w:proofErr w:type="gramEnd"/>
      <w:r w:rsidRPr="00D70379">
        <w:rPr>
          <w:rFonts w:ascii="Times New Roman" w:eastAsia="Times New Roman" w:hAnsi="Times New Roman" w:cs="Times New Roman"/>
          <w:kern w:val="0"/>
          <w14:ligatures w14:val="none"/>
        </w:rPr>
        <w:t xml:space="preserve"> and insurance laws.</w:t>
      </w:r>
    </w:p>
    <w:p w14:paraId="6487B82D"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11. Exercising Your Privacy Rights</w:t>
      </w:r>
    </w:p>
    <w:p w14:paraId="45B18790"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To submit a privacy-related request, please contact Quikfuzion using the contact information provided below.</w:t>
      </w:r>
    </w:p>
    <w:p w14:paraId="46AA8AC2"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Please specify the nature of your request and provide sufficient information for us to identify the information involved.</w:t>
      </w:r>
    </w:p>
    <w:p w14:paraId="179A2073"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We may need to verify your identity before fulfilling certain requests.</w:t>
      </w:r>
    </w:p>
    <w:p w14:paraId="0EDBABCE"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 xml:space="preserve">Authorized agents may submit requests </w:t>
      </w:r>
      <w:proofErr w:type="gramStart"/>
      <w:r w:rsidRPr="00D70379">
        <w:rPr>
          <w:rFonts w:ascii="Times New Roman" w:eastAsia="Times New Roman" w:hAnsi="Times New Roman" w:cs="Times New Roman"/>
          <w:kern w:val="0"/>
          <w14:ligatures w14:val="none"/>
        </w:rPr>
        <w:t>where</w:t>
      </w:r>
      <w:proofErr w:type="gramEnd"/>
      <w:r w:rsidRPr="00D70379">
        <w:rPr>
          <w:rFonts w:ascii="Times New Roman" w:eastAsia="Times New Roman" w:hAnsi="Times New Roman" w:cs="Times New Roman"/>
          <w:kern w:val="0"/>
          <w14:ligatures w14:val="none"/>
        </w:rPr>
        <w:t xml:space="preserve"> permitted by applicable law. We may require evidence demonstrating the agent's authority to act on your behalf.</w:t>
      </w:r>
    </w:p>
    <w:p w14:paraId="1C5AB104"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We will respond within the period required by applicable law.</w:t>
      </w:r>
    </w:p>
    <w:p w14:paraId="5E459C40"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12. Children's Privacy</w:t>
      </w:r>
    </w:p>
    <w:p w14:paraId="2F882D20"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 xml:space="preserve">Quikfuzion's website and services are intended for businesses and insurance professionals and are not directed </w:t>
      </w:r>
      <w:proofErr w:type="gramStart"/>
      <w:r w:rsidRPr="00D70379">
        <w:rPr>
          <w:rFonts w:ascii="Times New Roman" w:eastAsia="Times New Roman" w:hAnsi="Times New Roman" w:cs="Times New Roman"/>
          <w:kern w:val="0"/>
          <w14:ligatures w14:val="none"/>
        </w:rPr>
        <w:t>to</w:t>
      </w:r>
      <w:proofErr w:type="gramEnd"/>
      <w:r w:rsidRPr="00D70379">
        <w:rPr>
          <w:rFonts w:ascii="Times New Roman" w:eastAsia="Times New Roman" w:hAnsi="Times New Roman" w:cs="Times New Roman"/>
          <w:kern w:val="0"/>
          <w14:ligatures w14:val="none"/>
        </w:rPr>
        <w:t xml:space="preserve"> children under the age of 13.</w:t>
      </w:r>
    </w:p>
    <w:p w14:paraId="1637F15B"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lastRenderedPageBreak/>
        <w:t>We do not knowingly collect personal information directly from children under 13 through our public website.</w:t>
      </w:r>
    </w:p>
    <w:p w14:paraId="7B32E388"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If we learn that information has been collected directly from a child in violation of applicable law, we will take reasonable steps to delete the information.</w:t>
      </w:r>
    </w:p>
    <w:p w14:paraId="6A4FD070"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Insurance records processed on behalf of our customers may contain information concerning minors when legitimately required for insurance-related purposes. Such information is processed on behalf of the applicable customer and is not collected through Quikfuzion's website for marketing purposes.</w:t>
      </w:r>
    </w:p>
    <w:p w14:paraId="12FC5898"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13. Email and Marketing Communications</w:t>
      </w:r>
    </w:p>
    <w:p w14:paraId="75DF7504"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If you provide your contact information to request information, a demonstration, or other services, we may contact you regarding Quikfuzion products and services.</w:t>
      </w:r>
    </w:p>
    <w:p w14:paraId="18990454"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 xml:space="preserve">You may unsubscribe from marketing emails by using the </w:t>
      </w:r>
      <w:proofErr w:type="gramStart"/>
      <w:r w:rsidRPr="00D70379">
        <w:rPr>
          <w:rFonts w:ascii="Times New Roman" w:eastAsia="Times New Roman" w:hAnsi="Times New Roman" w:cs="Times New Roman"/>
          <w:kern w:val="0"/>
          <w14:ligatures w14:val="none"/>
        </w:rPr>
        <w:t>unsubscribe</w:t>
      </w:r>
      <w:proofErr w:type="gramEnd"/>
      <w:r w:rsidRPr="00D70379">
        <w:rPr>
          <w:rFonts w:ascii="Times New Roman" w:eastAsia="Times New Roman" w:hAnsi="Times New Roman" w:cs="Times New Roman"/>
          <w:kern w:val="0"/>
          <w14:ligatures w14:val="none"/>
        </w:rPr>
        <w:t xml:space="preserve"> instructions contained in the communication or by contacting us.</w:t>
      </w:r>
    </w:p>
    <w:p w14:paraId="4147D751"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We may continue to send transactional, account, security, service, or other non-marketing communications when appropriate.</w:t>
      </w:r>
    </w:p>
    <w:p w14:paraId="7C1C1F3B"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14. Third-Party Websites</w:t>
      </w:r>
    </w:p>
    <w:p w14:paraId="5DE70E59"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Our website may contain links to websites or services operated by third parties.</w:t>
      </w:r>
    </w:p>
    <w:p w14:paraId="041E462D"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Quikfuzion is not responsible for the privacy practices, security, content, or policies of third-party websites.</w:t>
      </w:r>
    </w:p>
    <w:p w14:paraId="1876D7A9"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We encourage you to review the privacy policies of websites and services you access.</w:t>
      </w:r>
    </w:p>
    <w:p w14:paraId="223C216C"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15. International Users</w:t>
      </w:r>
    </w:p>
    <w:p w14:paraId="77DAFA75"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Quikfuzion is based in the United States, and our services are primarily intended for business use in the United States.</w:t>
      </w:r>
    </w:p>
    <w:p w14:paraId="26C74C9F"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If information is provided from outside the United States, that information may be transferred to, processed, and stored in the United States or other jurisdictions where Quikfuzion or its authorized service providers operate.</w:t>
      </w:r>
    </w:p>
    <w:p w14:paraId="46D33BD0"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Applicable data-transfer protections will be used where required by law.</w:t>
      </w:r>
    </w:p>
    <w:p w14:paraId="30AA826A"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16. Changes to This Privacy Policy</w:t>
      </w:r>
    </w:p>
    <w:p w14:paraId="1859ECE9"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lastRenderedPageBreak/>
        <w:t>We may update this Privacy Policy periodically to reflect:</w:t>
      </w:r>
    </w:p>
    <w:p w14:paraId="4CE2564C" w14:textId="77777777" w:rsidR="00D70379" w:rsidRPr="00D70379" w:rsidRDefault="00D70379" w:rsidP="00D70379">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Changes to our products and services</w:t>
      </w:r>
    </w:p>
    <w:p w14:paraId="22158F88" w14:textId="77777777" w:rsidR="00D70379" w:rsidRPr="00D70379" w:rsidRDefault="00D70379" w:rsidP="00D70379">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Changes to our information practices</w:t>
      </w:r>
    </w:p>
    <w:p w14:paraId="303019CB" w14:textId="77777777" w:rsidR="00D70379" w:rsidRPr="00D70379" w:rsidRDefault="00D70379" w:rsidP="00D70379">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New technology</w:t>
      </w:r>
    </w:p>
    <w:p w14:paraId="405A3BDD" w14:textId="77777777" w:rsidR="00D70379" w:rsidRPr="00D70379" w:rsidRDefault="00D70379" w:rsidP="00D70379">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New legal or regulatory requirements</w:t>
      </w:r>
    </w:p>
    <w:p w14:paraId="60B77330" w14:textId="77777777" w:rsidR="00D70379" w:rsidRPr="00D70379" w:rsidRDefault="00D70379" w:rsidP="00D70379">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Security or operational changes</w:t>
      </w:r>
    </w:p>
    <w:p w14:paraId="78CAD379"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When we make material changes, we will update the “Last Updated” date at the top of this Privacy Policy and provide additional notice when required by applicable law.</w:t>
      </w:r>
    </w:p>
    <w:p w14:paraId="181FBD66"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We encourage you to review this Privacy Policy periodically.</w:t>
      </w:r>
    </w:p>
    <w:p w14:paraId="14B1B006" w14:textId="77777777" w:rsidR="00D70379" w:rsidRPr="00D70379" w:rsidRDefault="00D70379" w:rsidP="00D7037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0379">
        <w:rPr>
          <w:rFonts w:ascii="Times New Roman" w:eastAsia="Times New Roman" w:hAnsi="Times New Roman" w:cs="Times New Roman"/>
          <w:b/>
          <w:bCs/>
          <w:kern w:val="0"/>
          <w:sz w:val="36"/>
          <w:szCs w:val="36"/>
          <w14:ligatures w14:val="none"/>
        </w:rPr>
        <w:t>17. Contact Quikfuzion</w:t>
      </w:r>
    </w:p>
    <w:p w14:paraId="7FBA91F8"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Questions, concerns, or requests concerning this Privacy Policy or Quikfuzion's privacy practices may be directed to:</w:t>
      </w:r>
    </w:p>
    <w:p w14:paraId="337ED559" w14:textId="77777777"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b/>
          <w:bCs/>
          <w:kern w:val="0"/>
          <w14:ligatures w14:val="none"/>
        </w:rPr>
        <w:t>Quikfuzion</w:t>
      </w:r>
      <w:r w:rsidRPr="00D70379">
        <w:rPr>
          <w:rFonts w:ascii="Times New Roman" w:eastAsia="Times New Roman" w:hAnsi="Times New Roman" w:cs="Times New Roman"/>
          <w:kern w:val="0"/>
          <w14:ligatures w14:val="none"/>
        </w:rPr>
        <w:br/>
      </w:r>
      <w:r w:rsidRPr="00D70379">
        <w:rPr>
          <w:rFonts w:ascii="Times New Roman" w:eastAsia="Times New Roman" w:hAnsi="Times New Roman" w:cs="Times New Roman"/>
          <w:b/>
          <w:bCs/>
          <w:kern w:val="0"/>
          <w14:ligatures w14:val="none"/>
        </w:rPr>
        <w:t>Privacy Department</w:t>
      </w:r>
    </w:p>
    <w:p w14:paraId="23CB93B8" w14:textId="1E4B4AE5"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 xml:space="preserve">Email: </w:t>
      </w:r>
      <w:r>
        <w:rPr>
          <w:rFonts w:ascii="Times New Roman" w:eastAsia="Times New Roman" w:hAnsi="Times New Roman" w:cs="Times New Roman"/>
          <w:b/>
          <w:bCs/>
          <w:kern w:val="0"/>
          <w14:ligatures w14:val="none"/>
        </w:rPr>
        <w:t>sales@quikfuzion.com</w:t>
      </w:r>
    </w:p>
    <w:p w14:paraId="1DB23A4F" w14:textId="2F77362C" w:rsidR="00D70379" w:rsidRPr="00D70379" w:rsidRDefault="00D70379" w:rsidP="00D70379">
      <w:pPr>
        <w:spacing w:before="100" w:beforeAutospacing="1" w:after="100" w:afterAutospacing="1" w:line="240" w:lineRule="auto"/>
        <w:rPr>
          <w:rFonts w:ascii="Times New Roman" w:eastAsia="Times New Roman" w:hAnsi="Times New Roman" w:cs="Times New Roman"/>
          <w:b/>
          <w:bCs/>
          <w:kern w:val="0"/>
          <w14:ligatures w14:val="none"/>
        </w:rPr>
      </w:pPr>
      <w:r w:rsidRPr="00D70379">
        <w:rPr>
          <w:rFonts w:ascii="Times New Roman" w:eastAsia="Times New Roman" w:hAnsi="Times New Roman" w:cs="Times New Roman"/>
          <w:kern w:val="0"/>
          <w14:ligatures w14:val="none"/>
        </w:rPr>
        <w:t>Mailing Address:</w:t>
      </w:r>
      <w:r w:rsidRPr="00D70379">
        <w:rPr>
          <w:rFonts w:ascii="Times New Roman" w:eastAsia="Times New Roman" w:hAnsi="Times New Roman" w:cs="Times New Roman"/>
          <w:kern w:val="0"/>
          <w14:ligatures w14:val="none"/>
        </w:rPr>
        <w:br/>
      </w:r>
      <w:r>
        <w:rPr>
          <w:rFonts w:ascii="Times New Roman" w:eastAsia="Times New Roman" w:hAnsi="Times New Roman" w:cs="Times New Roman"/>
          <w:b/>
          <w:bCs/>
          <w:kern w:val="0"/>
          <w14:ligatures w14:val="none"/>
        </w:rPr>
        <w:t>Quikfuzion LLC, 805 Estelle Drive, Suite 205, Lancaster, PA 17601</w:t>
      </w:r>
    </w:p>
    <w:p w14:paraId="74EA8D8E" w14:textId="367F6F72" w:rsidR="00D70379" w:rsidRPr="00D70379" w:rsidRDefault="00D70379" w:rsidP="00D70379">
      <w:pPr>
        <w:spacing w:before="100" w:beforeAutospacing="1" w:after="100" w:afterAutospacing="1" w:line="240" w:lineRule="auto"/>
        <w:rPr>
          <w:rFonts w:ascii="Times New Roman" w:eastAsia="Times New Roman" w:hAnsi="Times New Roman" w:cs="Times New Roman"/>
          <w:kern w:val="0"/>
          <w14:ligatures w14:val="none"/>
        </w:rPr>
      </w:pPr>
      <w:r w:rsidRPr="00D70379">
        <w:rPr>
          <w:rFonts w:ascii="Times New Roman" w:eastAsia="Times New Roman" w:hAnsi="Times New Roman" w:cs="Times New Roman"/>
          <w:kern w:val="0"/>
          <w14:ligatures w14:val="none"/>
        </w:rPr>
        <w:t xml:space="preserve">Website: </w:t>
      </w:r>
      <w:hyperlink r:id="rId6" w:history="1">
        <w:r w:rsidRPr="00D70379">
          <w:rPr>
            <w:rFonts w:ascii="Times New Roman" w:eastAsia="Times New Roman" w:hAnsi="Times New Roman" w:cs="Times New Roman"/>
            <w:b/>
            <w:bCs/>
            <w:color w:val="0000FF"/>
            <w:kern w:val="0"/>
            <w:u w:val="single"/>
            <w14:ligatures w14:val="none"/>
          </w:rPr>
          <w:t>www.quikfuzion.com</w:t>
        </w:r>
      </w:hyperlink>
    </w:p>
    <w:p w14:paraId="06A298D6" w14:textId="77777777" w:rsidR="00A374C4" w:rsidRDefault="00A374C4"/>
    <w:sectPr w:rsidR="00A374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A2B80"/>
    <w:multiLevelType w:val="multilevel"/>
    <w:tmpl w:val="EF4CD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802E7"/>
    <w:multiLevelType w:val="multilevel"/>
    <w:tmpl w:val="F0987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8626B"/>
    <w:multiLevelType w:val="multilevel"/>
    <w:tmpl w:val="00866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87D4A"/>
    <w:multiLevelType w:val="multilevel"/>
    <w:tmpl w:val="CD44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A15E1"/>
    <w:multiLevelType w:val="multilevel"/>
    <w:tmpl w:val="F86A9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EA28D7"/>
    <w:multiLevelType w:val="multilevel"/>
    <w:tmpl w:val="144E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95E94"/>
    <w:multiLevelType w:val="multilevel"/>
    <w:tmpl w:val="16BC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10702A"/>
    <w:multiLevelType w:val="multilevel"/>
    <w:tmpl w:val="ADECC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FB1F15"/>
    <w:multiLevelType w:val="multilevel"/>
    <w:tmpl w:val="1F80F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737D36"/>
    <w:multiLevelType w:val="multilevel"/>
    <w:tmpl w:val="CD5E1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E2439C"/>
    <w:multiLevelType w:val="multilevel"/>
    <w:tmpl w:val="E5D83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7902C4"/>
    <w:multiLevelType w:val="multilevel"/>
    <w:tmpl w:val="9C1A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F06ACF"/>
    <w:multiLevelType w:val="multilevel"/>
    <w:tmpl w:val="92F8C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9152237">
    <w:abstractNumId w:val="9"/>
  </w:num>
  <w:num w:numId="2" w16cid:durableId="1626081109">
    <w:abstractNumId w:val="2"/>
  </w:num>
  <w:num w:numId="3" w16cid:durableId="1251814115">
    <w:abstractNumId w:val="12"/>
  </w:num>
  <w:num w:numId="4" w16cid:durableId="922034044">
    <w:abstractNumId w:val="4"/>
  </w:num>
  <w:num w:numId="5" w16cid:durableId="939264631">
    <w:abstractNumId w:val="1"/>
  </w:num>
  <w:num w:numId="6" w16cid:durableId="318926545">
    <w:abstractNumId w:val="7"/>
  </w:num>
  <w:num w:numId="7" w16cid:durableId="1578711521">
    <w:abstractNumId w:val="0"/>
  </w:num>
  <w:num w:numId="8" w16cid:durableId="641008494">
    <w:abstractNumId w:val="5"/>
  </w:num>
  <w:num w:numId="9" w16cid:durableId="1145243675">
    <w:abstractNumId w:val="11"/>
  </w:num>
  <w:num w:numId="10" w16cid:durableId="1353338816">
    <w:abstractNumId w:val="3"/>
  </w:num>
  <w:num w:numId="11" w16cid:durableId="540480884">
    <w:abstractNumId w:val="8"/>
  </w:num>
  <w:num w:numId="12" w16cid:durableId="801851831">
    <w:abstractNumId w:val="6"/>
  </w:num>
  <w:num w:numId="13" w16cid:durableId="11069698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379"/>
    <w:rsid w:val="003A35E3"/>
    <w:rsid w:val="00461A2F"/>
    <w:rsid w:val="00A374C4"/>
    <w:rsid w:val="00D70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5308A"/>
  <w15:chartTrackingRefBased/>
  <w15:docId w15:val="{75C90576-1193-49A4-9171-A7C5C35D3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03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03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03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03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03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03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3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3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3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3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03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03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03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03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03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3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3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379"/>
    <w:rPr>
      <w:rFonts w:eastAsiaTheme="majorEastAsia" w:cstheme="majorBidi"/>
      <w:color w:val="272727" w:themeColor="text1" w:themeTint="D8"/>
    </w:rPr>
  </w:style>
  <w:style w:type="paragraph" w:styleId="Title">
    <w:name w:val="Title"/>
    <w:basedOn w:val="Normal"/>
    <w:next w:val="Normal"/>
    <w:link w:val="TitleChar"/>
    <w:uiPriority w:val="10"/>
    <w:qFormat/>
    <w:rsid w:val="00D703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3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3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3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379"/>
    <w:pPr>
      <w:spacing w:before="160"/>
      <w:jc w:val="center"/>
    </w:pPr>
    <w:rPr>
      <w:i/>
      <w:iCs/>
      <w:color w:val="404040" w:themeColor="text1" w:themeTint="BF"/>
    </w:rPr>
  </w:style>
  <w:style w:type="character" w:customStyle="1" w:styleId="QuoteChar">
    <w:name w:val="Quote Char"/>
    <w:basedOn w:val="DefaultParagraphFont"/>
    <w:link w:val="Quote"/>
    <w:uiPriority w:val="29"/>
    <w:rsid w:val="00D70379"/>
    <w:rPr>
      <w:i/>
      <w:iCs/>
      <w:color w:val="404040" w:themeColor="text1" w:themeTint="BF"/>
    </w:rPr>
  </w:style>
  <w:style w:type="paragraph" w:styleId="ListParagraph">
    <w:name w:val="List Paragraph"/>
    <w:basedOn w:val="Normal"/>
    <w:uiPriority w:val="34"/>
    <w:qFormat/>
    <w:rsid w:val="00D70379"/>
    <w:pPr>
      <w:ind w:left="720"/>
      <w:contextualSpacing/>
    </w:pPr>
  </w:style>
  <w:style w:type="character" w:styleId="IntenseEmphasis">
    <w:name w:val="Intense Emphasis"/>
    <w:basedOn w:val="DefaultParagraphFont"/>
    <w:uiPriority w:val="21"/>
    <w:qFormat/>
    <w:rsid w:val="00D70379"/>
    <w:rPr>
      <w:i/>
      <w:iCs/>
      <w:color w:val="0F4761" w:themeColor="accent1" w:themeShade="BF"/>
    </w:rPr>
  </w:style>
  <w:style w:type="paragraph" w:styleId="IntenseQuote">
    <w:name w:val="Intense Quote"/>
    <w:basedOn w:val="Normal"/>
    <w:next w:val="Normal"/>
    <w:link w:val="IntenseQuoteChar"/>
    <w:uiPriority w:val="30"/>
    <w:qFormat/>
    <w:rsid w:val="00D703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0379"/>
    <w:rPr>
      <w:i/>
      <w:iCs/>
      <w:color w:val="0F4761" w:themeColor="accent1" w:themeShade="BF"/>
    </w:rPr>
  </w:style>
  <w:style w:type="character" w:styleId="IntenseReference">
    <w:name w:val="Intense Reference"/>
    <w:basedOn w:val="DefaultParagraphFont"/>
    <w:uiPriority w:val="32"/>
    <w:qFormat/>
    <w:rsid w:val="00D703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quikfuzion.com/" TargetMode="External"/><Relationship Id="rId5" Type="http://schemas.openxmlformats.org/officeDocument/2006/relationships/hyperlink" Target="http://www.quikfuzio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2324</Words>
  <Characters>13250</Characters>
  <Application>Microsoft Office Word</Application>
  <DocSecurity>0</DocSecurity>
  <Lines>110</Lines>
  <Paragraphs>31</Paragraphs>
  <ScaleCrop>false</ScaleCrop>
  <Company/>
  <LinksUpToDate>false</LinksUpToDate>
  <CharactersWithSpaces>15543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Cooksley</dc:creator>
  <cp:keywords/>
  <dc:description/>
  <cp:lastModifiedBy>David Cooksley</cp:lastModifiedBy>
  <cp:revision>1</cp:revision>
  <dcterms:created xsi:type="dcterms:W3CDTF">2026-09-21T17:09:00Z</dcterms:created>
  <dcterms:modified xsi:type="dcterms:W3CDTF">2026-09-21T17:11:00Z</dcterms:modified>
</cp:coreProperties>
</file>